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C" w:rsidRPr="00C44D3C" w:rsidRDefault="00C44D3C" w:rsidP="00C44D3C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r w:rsidRPr="00C44D3C">
        <w:rPr>
          <w:rFonts w:eastAsiaTheme="majorEastAsia" w:cstheme="majorBidi"/>
          <w:b/>
          <w:szCs w:val="32"/>
          <w:lang w:val="en-US"/>
        </w:rPr>
        <w:t>Peer Feedback Criteria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5"/>
      </w:tblGrid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r w:rsidRPr="006672FD">
              <w:rPr>
                <w:rFonts w:cs="Times New Roman"/>
                <w:b/>
                <w:i/>
                <w:szCs w:val="24"/>
                <w:lang w:val="en-US"/>
              </w:rPr>
              <w:t>Criteria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 xml:space="preserve">Fails to Meet Requirements </w:t>
            </w:r>
          </w:p>
          <w:p w:rsidR="00C44D3C" w:rsidRPr="006672FD" w:rsidRDefault="00C44D3C" w:rsidP="00015EA9">
            <w:r w:rsidRPr="006672FD">
              <w:rPr>
                <w:rFonts w:cs="Times New Roman"/>
                <w:b/>
                <w:i/>
                <w:szCs w:val="24"/>
                <w:lang w:val="en-US"/>
              </w:rPr>
              <w:t>(C+ or lower)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r w:rsidRPr="006672FD">
              <w:rPr>
                <w:rFonts w:cs="Times New Roman"/>
                <w:b/>
                <w:i/>
                <w:szCs w:val="24"/>
                <w:lang w:val="en-US"/>
              </w:rPr>
              <w:t>Meets Requirements (B- to B+)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 xml:space="preserve">Meets All and Exceeds Some Requirements </w:t>
            </w:r>
          </w:p>
          <w:p w:rsidR="00C44D3C" w:rsidRPr="006672FD" w:rsidRDefault="00C44D3C" w:rsidP="00C44D3C">
            <w:pPr>
              <w:numPr>
                <w:ilvl w:val="0"/>
                <w:numId w:val="2"/>
              </w:numPr>
              <w:contextualSpacing/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>to A+)</w:t>
            </w:r>
          </w:p>
          <w:p w:rsidR="00C44D3C" w:rsidRPr="006672FD" w:rsidRDefault="00C44D3C" w:rsidP="00015EA9">
            <w:pPr>
              <w:ind w:left="360"/>
              <w:rPr>
                <w:rFonts w:cs="Times New Roman"/>
                <w:b/>
                <w:i/>
                <w:szCs w:val="24"/>
                <w:lang w:val="en-US"/>
              </w:rPr>
            </w:pP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Organization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feedback that lacks accuracy and coherence. Feedback is difficult to understand and incorporate.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somewhat clear, coherent feedback. Sometimes it is not easy to understand and incorporate.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clear, coherent feedback that it easy to understand and incorporate.</w:t>
            </w: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Accuracy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very few suggestions for improvement of grammar, vocabulary, punctuation.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some suggestions for improvement of grammar, vocabulary, punctuation.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a lot of suggestions for improvement of grammar, vocabulary, punctuation.</w:t>
            </w: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Peer review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Peer review is not helpful.</w:t>
            </w:r>
          </w:p>
          <w:p w:rsidR="00C44D3C" w:rsidRPr="006672FD" w:rsidRDefault="00C44D3C" w:rsidP="00015EA9">
            <w:r w:rsidRPr="006672FD">
              <w:t>Poor participation in the reviewing process.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Peer review is somewhat helpful.</w:t>
            </w:r>
          </w:p>
          <w:p w:rsidR="00C44D3C" w:rsidRPr="006672FD" w:rsidRDefault="00C44D3C" w:rsidP="00015EA9">
            <w:r w:rsidRPr="006672FD">
              <w:t>Somewhat active in the reviewing process.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 xml:space="preserve">Peer review is very helpful and constructive. </w:t>
            </w:r>
          </w:p>
          <w:p w:rsidR="00C44D3C" w:rsidRPr="006672FD" w:rsidRDefault="00C44D3C" w:rsidP="00015EA9">
            <w:r w:rsidRPr="006672FD">
              <w:t>Very active in the reviewing process.</w:t>
            </w: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Sharing ideas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Shares very few ideas, resources, questions, and concerns with group members.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Shares some ideas, resources, questions, and concerns with group members.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Shares a lot of ideas, resources, questions, and concerns with group members.</w:t>
            </w: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Incorporation of feedback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Shows limited to no incorporation of peer feedback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Shows some incorporation of peer feedback.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Shows successful incorporation of peer feedback.</w:t>
            </w: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Timeframe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Rarely provides timely feedback.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Provides timely feedback most to some of the time.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Always provides timely feedback.</w:t>
            </w:r>
          </w:p>
          <w:p w:rsidR="00C44D3C" w:rsidRPr="006672FD" w:rsidRDefault="00C44D3C" w:rsidP="00015EA9"/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Teamwork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Limited collaboration with the other group members. Doesn’t communicate well with the other group members.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Collaborates with the other group members. Establishes a somewhat friendly and constructive rapport.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Collaborates very well with the other group members.</w:t>
            </w:r>
          </w:p>
          <w:p w:rsidR="00C44D3C" w:rsidRPr="006672FD" w:rsidRDefault="00C44D3C" w:rsidP="00015EA9">
            <w:r w:rsidRPr="006672FD">
              <w:t>Establishes a friendly and constructive rapport.</w:t>
            </w:r>
          </w:p>
        </w:tc>
      </w:tr>
      <w:tr w:rsidR="00C44D3C" w:rsidRPr="006672FD" w:rsidTr="00015EA9"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DEEAF6" w:themeFill="accent1" w:themeFillTint="33"/>
          </w:tcPr>
          <w:p w:rsidR="00C44D3C" w:rsidRPr="006672FD" w:rsidRDefault="00C44D3C" w:rsidP="00015EA9">
            <w:pPr>
              <w:rPr>
                <w:b/>
              </w:rPr>
            </w:pPr>
            <w:r w:rsidRPr="006672FD">
              <w:rPr>
                <w:b/>
              </w:rPr>
              <w:t>Overall impression</w:t>
            </w:r>
          </w:p>
        </w:tc>
        <w:tc>
          <w:tcPr>
            <w:tcW w:w="2336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Would prefer not to work together in the future.</w:t>
            </w:r>
          </w:p>
        </w:tc>
        <w:tc>
          <w:tcPr>
            <w:tcW w:w="2337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Would be ok to work together in the future.</w:t>
            </w:r>
          </w:p>
        </w:tc>
        <w:tc>
          <w:tcPr>
            <w:tcW w:w="233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C44D3C" w:rsidRPr="006672FD" w:rsidRDefault="00C44D3C" w:rsidP="00015EA9">
            <w:r w:rsidRPr="006672FD">
              <w:t>Would love to work together in the future</w:t>
            </w:r>
          </w:p>
        </w:tc>
      </w:tr>
    </w:tbl>
    <w:p w:rsidR="00701885" w:rsidRDefault="00701885" w:rsidP="00C44D3C">
      <w:pPr>
        <w:pStyle w:val="Heading1"/>
      </w:pPr>
      <w:bookmarkStart w:id="0" w:name="_GoBack"/>
      <w:bookmarkEnd w:id="0"/>
    </w:p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81D"/>
    <w:multiLevelType w:val="hybridMultilevel"/>
    <w:tmpl w:val="45F8B674"/>
    <w:lvl w:ilvl="0" w:tplc="0166F750">
      <w:start w:val="1"/>
      <w:numFmt w:val="upperLetter"/>
      <w:lvlText w:val="(%1-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C"/>
    <w:rsid w:val="002879F6"/>
    <w:rsid w:val="002F35CC"/>
    <w:rsid w:val="004F54E2"/>
    <w:rsid w:val="006A0636"/>
    <w:rsid w:val="00701885"/>
    <w:rsid w:val="007F466F"/>
    <w:rsid w:val="008F7953"/>
    <w:rsid w:val="00B63E11"/>
    <w:rsid w:val="00C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FC360-E9C4-4B5F-95E6-23DF04C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C4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2016-12-22T01:17:00Z</dcterms:created>
  <dcterms:modified xsi:type="dcterms:W3CDTF">2016-12-22T01:19:00Z</dcterms:modified>
</cp:coreProperties>
</file>